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agentes culturais concorrentes às cotas destinadas a pessoas com deficiência)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20" w:right="12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  _________________________________________________________, CPF nº_______________________, RG nº ___________________, DECLARO para fins de participação no Edital (Nome ou número do edital) que sou pessoa com deficiência.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F">
      <w:pPr>
        <w:spacing w:before="28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tabs>
        <w:tab w:val="center" w:leader="none" w:pos="4252"/>
        <w:tab w:val="right" w:leader="none" w:pos="8504"/>
      </w:tabs>
      <w:spacing w:after="0"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383520279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3861541" cy="713423"/>
          <wp:effectExtent b="0" l="0" r="0" t="0"/>
          <wp:docPr id="38352028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 w:val="1"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44D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v8VXyZXmkbX1VFxBhd3O/7qWRA==">CgMxLjA4AHIhMUdWV2xYZjlXRDB0d3ZLdG85YkozNzBiR0p3Mmp0ZF8x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2024-06-06T13:56:00Z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