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20"/>
        <w:gridCol w:w="159"/>
        <w:gridCol w:w="421"/>
        <w:gridCol w:w="980"/>
        <w:gridCol w:w="20"/>
        <w:gridCol w:w="520"/>
        <w:gridCol w:w="3499"/>
        <w:gridCol w:w="1481"/>
        <w:gridCol w:w="1340"/>
        <w:gridCol w:w="60"/>
        <w:gridCol w:w="879"/>
        <w:gridCol w:w="200"/>
        <w:gridCol w:w="101"/>
        <w:gridCol w:w="219"/>
        <w:gridCol w:w="301"/>
        <w:gridCol w:w="20"/>
        <w:gridCol w:w="479"/>
        <w:gridCol w:w="120"/>
        <w:gridCol w:w="280"/>
        <w:gridCol w:w="20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7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7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NATUREZA DA DESPESA POR CATEGORIA ECONÔMICA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2)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1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4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Elemento</w:t>
            </w:r>
          </w:p>
        </w:tc>
        <w:tc>
          <w:tcPr>
            <w:tcW w:w="1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Grupo de Despesa</w:t>
            </w:r>
          </w:p>
        </w:tc>
        <w:tc>
          <w:tcPr>
            <w:tcW w:w="1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Categoria Econômica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DESPESAS ORÇAMENTÁRIAS</w:t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DESPESAS CORRENTES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1.202.813.643,96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550.312.165,77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3.1.71.00.00.00.00.00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Transf.a Consórcios Públicos-Contrato de Rateio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3.214.598,88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3.1.71.70.00.00.00.00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Rateio pela Participação em Consórcio Público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3.214.598,88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547.097.566,89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Aposentadorias, Reserva Remunerada e Reformas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Pensões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3.1.90.04.00.00.00.00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Contratação por Tempo Determinado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114.386.357,76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3.1.90.11.00.00.00.00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Vencimentos e Vantagens Fixas - Pessoal Civil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343.873.444,14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3.1.90.13.00.00.00.00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Obrigações Patronais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80.628.258,97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3.1.90.16.00.00.00.00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Outras Despesas Variáveis - Pessoal Civil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3.1.90.91.00.00.00.00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Sentenças Judiciais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3.1.90.92.00.00.00.00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Despesas de Exercícios Anteriores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3.1.90.94.00.00.00.00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Indenizações e Restituições Trabalhistas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7.380.506,02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JUROS E ENCARGOS DA DÍVIDA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37.130.000,00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3.2.90.00.00.00.00.00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37.130.000,00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3.2.90.21.00.00.00.00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Juros sobre a Dívida por Contrato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37.130.000,00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615.371.478,19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3.3.50.00.00.00.00.00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Transferências a Instit. Priv. sem Fins Lucrativos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18.875.018,08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3.3.50.41.00.00.00.00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13.023.561,69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3.3.50.43.00.00.00.00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Subvenções Sociais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5.851.456,39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Transferências Instituições Priv. com Fins Lucrat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3.3.60.41.00.00.00.00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3.3.60.45.00.00.00.00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Subvenções Econômicas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3.3.67.00.00.00.00.00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Execução de Contrato de Parceria Público-Privada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3.3.67.83.00.00.00.00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Despesas Decorrentes de Contrato de Parceria Púb.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Transferências a Instituições Multigovernamentais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3.3.70.41.00.00.00.00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3.3.71.00.00.00.00.00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Transf.a Consórcios Públicos-Contrato de Rateio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597.928,81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3.3.71.70.00.00.00.00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Rateio pela Participação em Consórcio Público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597.928,81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40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582.322.515,99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3.3.90.08.00.00.00.00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Benefícios Assistenciais-Servidor/Militar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3.3.90.14.00.00.00.00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Diárias - Pessoal Civil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799.500,00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3.3.90.19.00.00.00.00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Auxílio-fardamento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Material de Consumo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66.341.584,40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Premiações Culturais, Artísticas, Cient., Desport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3.3.90.32.00.00.00.00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Material, Bem ou Serviço para Distrib. Gratuita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25.565.800,00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Passagens e Despesas com Locomoção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10.201.477,34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3.3.90.34.00.00.00.00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Outras Desp.de Pessoal Decor.de Cont.Terceirização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33.760.000,00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3.3.90.35.00.00.00.00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de Consultoria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682.000,00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3.3.90.36.00.00.00.00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Física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11.714.424,54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3.3.90.39.00.00.00.00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Jurídica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275.637.249,90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de Tecnologia da Informação e Comunicaç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25.538.764,00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355.000,00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3.3.90.46.00.00.00.00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Auxílio-alimentação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32.393.052,78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3.3.90.47.00.00.00.00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Obrigações Tributárias e Contributivas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12.093.000,00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3.3.90.48.00.00.00.00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Auxílios Financeiros a Pessoas Físicas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1.909.700,00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3.3.90.49.00.00.00.00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Auxílio-Transporte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20.515.380,27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Sentenças Judiciais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10.091.750,00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3.3.90.92.00.00.00.00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Despesas de Exercícios Anteriores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426.000,00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Indenizações e Restituições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51.134.360,00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79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gridSpan w:val="2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79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799" w:type="dxa"/>
            <w:gridSpan w:val="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NATUREZA DA DESPESA POR CATEGORIA ECONÔMICA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(ANEXO 2)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79" w:type="dxa"/>
            <w:gridSpan w:val="1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4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Elemento</w:t>
            </w:r>
          </w:p>
        </w:tc>
        <w:tc>
          <w:tcPr>
            <w:tcW w:w="13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Grupo de Despesa</w:t>
            </w:r>
          </w:p>
        </w:tc>
        <w:tc>
          <w:tcPr>
            <w:tcW w:w="1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Categoria Econômica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3.3.90.95.00.00.00.00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Indenização pela Execução de Trabalho de Campo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3.3.90.99.00.00.00.00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 Classificar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2.053.472,76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Aplicação Direta Decorrente de Operação de Órgãos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6.506.015,31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3.3.93.30.00.00.00.00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Material de Consumo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3.3.93.34.00.00.00.00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Outras Desp. de Pessoal Decorrentes de Contratos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3.3.93.39.00.00.00.00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Jurídica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1.436.015,31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DESPESAS DE CAPITAL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367.502.671,61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INVESTIMENTOS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294.697.477,47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4.4.50.00.00.00.00.00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Transferências a Instit. Priv. sem Fins Lucrativos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1.520.253,18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4.4.50.41.00.00.00.00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1.520.253,18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Transferências a Instituições Multigovernamentais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4.4.70.41.00.00.00.00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Contribuições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4.4.71.00.00.00.00.00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Transf. a Consórcios Públicos-Contrato de Rateio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61.966,91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4.4.71.70.00.00.00.00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Rateio pela Participação em Consórcio Público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61.966,91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292.255.257,38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4.4.90.35.00.00.00.00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de Consultoria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4.4.90.39.00.00.00.00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Serviços de Terceiros - Pessoa Jurídica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37.435.303,33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4.4.90.40.00.00.00.00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de Tecnologia da Informação e Comunicação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391.000,00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4.4.90.51.00.00.00.00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Obras e Instalações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196.664.599,47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4.4.90.52.00.00.00.00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Equipamentos e Material Permanente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55.634.354,58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4.4.90.61.00.00.00.00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Aquisição de Imóveis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4.4.90.93.00.00.00.00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Indenizações e Restituições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4.4.90.99.00.00.00.00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 Classificar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INVERSÕES FINANCEIRAS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23.025.194,14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4.5.67.00.00.00.00.00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Execução de Contrato de Parceria Público-Privada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23.025.194,14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4.5.67.82.00.00.00.00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Aporte de Recursos pelo Parceiro Público em Favor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22.875.194,14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4.5.67.83.00.00.00.00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Desp.Decorrentes de Contrato de Parceria Púb.Priv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AMORTIZAÇÃO DA DÍVIDA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49.780.000,00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4.6.90.00.00.00.00.00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Aplicações Diretas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49.780.000,00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4.6.90.71.00.00.00.00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Principal da Dívida Contratual Resgatado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49.780.000,00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9.9.00.00.00.00.00.00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9.9.99.00.00.00.00.00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20" w:type="dxa"/>
            <w:gridSpan w:val="6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9.9.99.99.00.00.00.00</w:t>
            </w:r>
          </w:p>
        </w:tc>
        <w:tc>
          <w:tcPr>
            <w:tcW w:w="4980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 ou Reserva do RPPS</w:t>
            </w:r>
          </w:p>
        </w:tc>
        <w:tc>
          <w:tcPr>
            <w:tcW w:w="140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261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das despesas:</w:t>
            </w:r>
          </w:p>
        </w:tc>
        <w:tc>
          <w:tcPr>
            <w:tcW w:w="2859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1.573.316.316,05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TRANSFERÊNCIAS FINANCEIRAS</w:t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4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300" w:right="300" w:gutter="0" w:header="0" w:top="3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612</Words>
  <Characters>5789</Characters>
  <CharactersWithSpaces>6711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